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14997" w:rsidRPr="00CF0BC5" w:rsidTr="00A14997">
        <w:tc>
          <w:tcPr>
            <w:tcW w:w="4392" w:type="dxa"/>
          </w:tcPr>
          <w:p w:rsidR="00A14997" w:rsidRPr="00CF0BC5" w:rsidRDefault="00A14997" w:rsidP="00A1499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Model </w:t>
            </w:r>
          </w:p>
        </w:tc>
        <w:tc>
          <w:tcPr>
            <w:tcW w:w="4392" w:type="dxa"/>
          </w:tcPr>
          <w:p w:rsidR="00A14997" w:rsidRPr="00CF0BC5" w:rsidRDefault="00CF0BC5">
            <w:pPr>
              <w:rPr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Best Practices</w:t>
            </w:r>
          </w:p>
        </w:tc>
        <w:tc>
          <w:tcPr>
            <w:tcW w:w="4392" w:type="dxa"/>
          </w:tcPr>
          <w:p w:rsidR="00A14997" w:rsidRPr="00CF0BC5" w:rsidRDefault="00A14997">
            <w:pPr>
              <w:rPr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</w:tr>
      <w:tr w:rsidR="00A14997" w:rsidRPr="00CF0BC5" w:rsidTr="00A14997">
        <w:tc>
          <w:tcPr>
            <w:tcW w:w="4392" w:type="dxa"/>
            <w:vAlign w:val="center"/>
          </w:tcPr>
          <w:p w:rsidR="00A14997" w:rsidRPr="00CF0BC5" w:rsidRDefault="00A14997" w:rsidP="00A14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 TEACHING</w:t>
            </w:r>
          </w:p>
        </w:tc>
        <w:tc>
          <w:tcPr>
            <w:tcW w:w="4392" w:type="dxa"/>
            <w:vAlign w:val="center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Two or more teachers simultaneously share instruction.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Each teacher takes a turn leading instruction.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The shared commitment of the teachers is evident.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May include: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-role playing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-modeling</w:t>
            </w:r>
          </w:p>
          <w:p w:rsidR="00A14997" w:rsidRPr="00CF0BC5" w:rsidRDefault="00A14997" w:rsidP="00A149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-clarifying or paraphrasing concepts</w:t>
            </w:r>
          </w:p>
        </w:tc>
        <w:tc>
          <w:tcPr>
            <w:tcW w:w="4392" w:type="dxa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Structured to meet the needs of all students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Active participation of both teachers increases the opportunity to address multiple learning styles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Assists students in making connections, recording, and retrieving information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Provides an opportunity for reinforcing key points of a discussion through repetition or restatement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Conversation between teachers engages student interest and attention</w:t>
            </w:r>
          </w:p>
          <w:p w:rsidR="00A14997" w:rsidRPr="00CF0BC5" w:rsidRDefault="00A14997" w:rsidP="00CF0BC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Students have an opportunity to dev</w:t>
            </w:r>
            <w:r w:rsidR="00CF0BC5" w:rsidRPr="00CF0BC5">
              <w:rPr>
                <w:rFonts w:ascii="Times New Roman" w:eastAsia="SymbolMT" w:hAnsi="Times New Roman" w:cs="Times New Roman"/>
                <w:sz w:val="20"/>
                <w:szCs w:val="20"/>
              </w:rPr>
              <w:t>elop rapport with both teachers</w:t>
            </w:r>
          </w:p>
        </w:tc>
      </w:tr>
      <w:tr w:rsidR="00A14997" w:rsidRPr="00CF0BC5" w:rsidTr="00A14997">
        <w:tc>
          <w:tcPr>
            <w:tcW w:w="4392" w:type="dxa"/>
            <w:vAlign w:val="center"/>
          </w:tcPr>
          <w:p w:rsidR="00A14997" w:rsidRPr="00CF0BC5" w:rsidRDefault="00A14997" w:rsidP="00A14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SHADOW TEACHING</w:t>
            </w:r>
          </w:p>
        </w:tc>
        <w:tc>
          <w:tcPr>
            <w:tcW w:w="4392" w:type="dxa"/>
            <w:vAlign w:val="center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One teacher takes the lead during the class period; the other teacher reinforces or reteaches the lesson at another time of day using different strategies and materials.</w:t>
            </w:r>
          </w:p>
        </w:tc>
        <w:tc>
          <w:tcPr>
            <w:tcW w:w="4392" w:type="dxa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Provides the students an opportunity to learn material in two different ways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Provides an additional opportunity to address students’ learning styles</w:t>
            </w:r>
          </w:p>
        </w:tc>
      </w:tr>
      <w:tr w:rsidR="00A14997" w:rsidRPr="00CF0BC5" w:rsidTr="00A14997">
        <w:tc>
          <w:tcPr>
            <w:tcW w:w="4392" w:type="dxa"/>
            <w:vAlign w:val="center"/>
          </w:tcPr>
          <w:p w:rsidR="00A14997" w:rsidRPr="00CF0BC5" w:rsidRDefault="00A14997" w:rsidP="00A149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PARALLEL GROUPS</w:t>
            </w:r>
          </w:p>
        </w:tc>
        <w:tc>
          <w:tcPr>
            <w:tcW w:w="4392" w:type="dxa"/>
            <w:vAlign w:val="center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Both teachers plan and deliver the instruction simultaneously.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The class is divided into two, separate smaller groups</w:t>
            </w:r>
          </w:p>
        </w:tc>
        <w:tc>
          <w:tcPr>
            <w:tcW w:w="4392" w:type="dxa"/>
          </w:tcPr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Provides an opportunity for both teachers to focus more closely on the individual learning</w:t>
            </w:r>
          </w:p>
          <w:p w:rsidR="00A14997" w:rsidRPr="00CF0BC5" w:rsidRDefault="00A14997" w:rsidP="00A14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Provides an increased opportunity to facilitate and monitor students’ problem solving and cooperative learning skills</w:t>
            </w:r>
          </w:p>
          <w:p w:rsidR="00A14997" w:rsidRPr="00CF0BC5" w:rsidRDefault="00A14997" w:rsidP="00CF0BC5">
            <w:pPr>
              <w:autoSpaceDE w:val="0"/>
              <w:autoSpaceDN w:val="0"/>
              <w:adjustRightInd w:val="0"/>
              <w:rPr>
                <w:rFonts w:ascii="SymbolMT" w:eastAsia="SymbolMT" w:cs="SymbolMT"/>
                <w:sz w:val="20"/>
                <w:szCs w:val="20"/>
              </w:rPr>
            </w:pPr>
            <w:r w:rsidRPr="00CF0BC5">
              <w:rPr>
                <w:rFonts w:ascii="SymbolMT" w:eastAsia="SymbolMT" w:hAnsi="Times New Roman" w:cs="SymbolMT" w:hint="eastAsia"/>
                <w:sz w:val="20"/>
                <w:szCs w:val="20"/>
              </w:rPr>
              <w:t></w:t>
            </w:r>
            <w:r w:rsidRPr="00CF0BC5">
              <w:rPr>
                <w:rFonts w:ascii="SymbolMT" w:eastAsia="SymbolMT" w:hAnsi="Times New Roman" w:cs="SymbolMT"/>
                <w:sz w:val="20"/>
                <w:szCs w:val="20"/>
              </w:rPr>
              <w:t xml:space="preserve"> </w:t>
            </w:r>
            <w:r w:rsidRPr="00CF0BC5">
              <w:rPr>
                <w:rFonts w:ascii="Times New Roman" w:hAnsi="Times New Roman" w:cs="Times New Roman"/>
                <w:sz w:val="20"/>
                <w:szCs w:val="20"/>
              </w:rPr>
              <w:t>May be a venue for review prior to assessment</w:t>
            </w:r>
          </w:p>
        </w:tc>
      </w:tr>
    </w:tbl>
    <w:p w:rsidR="00BD5F54" w:rsidRDefault="00BD5F54"/>
    <w:sectPr w:rsidR="00BD5F54" w:rsidSect="00A14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97"/>
    <w:rsid w:val="006C6DE0"/>
    <w:rsid w:val="00A14997"/>
    <w:rsid w:val="00BD5F54"/>
    <w:rsid w:val="00C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Conted</dc:creator>
  <cp:lastModifiedBy>Goldammer, Sarah</cp:lastModifiedBy>
  <cp:revision>2</cp:revision>
  <dcterms:created xsi:type="dcterms:W3CDTF">2014-09-30T19:43:00Z</dcterms:created>
  <dcterms:modified xsi:type="dcterms:W3CDTF">2014-09-30T19:43:00Z</dcterms:modified>
</cp:coreProperties>
</file>