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EB656" w14:textId="77777777" w:rsidR="00441E37" w:rsidRPr="00441E37" w:rsidRDefault="00441E37">
      <w:pPr>
        <w:rPr>
          <w:b/>
          <w:sz w:val="28"/>
          <w:szCs w:val="28"/>
        </w:rPr>
      </w:pPr>
      <w:r>
        <w:rPr>
          <w:b/>
          <w:sz w:val="28"/>
          <w:szCs w:val="28"/>
        </w:rPr>
        <w:t>Waubonsee Community College – Integrating Career Development</w:t>
      </w:r>
    </w:p>
    <w:p w14:paraId="57D5F2C2" w14:textId="77777777" w:rsidR="005C5745" w:rsidRPr="00441E37" w:rsidRDefault="00441E37">
      <w:pPr>
        <w:rPr>
          <w:sz w:val="24"/>
          <w:szCs w:val="24"/>
        </w:rPr>
      </w:pPr>
      <w:r w:rsidRPr="00441E37">
        <w:rPr>
          <w:sz w:val="24"/>
          <w:szCs w:val="24"/>
        </w:rPr>
        <w:t>Integrating career development at all levels:  Last spring we held a luncheon for ABE, ASE, and ESL students (and their instructors) and invited several CTE faculty members to speak about their classes/major/career path in their subject area.  Students had an opportunity to ask questions at the end of the presentation.  Along those same lines, this semester we took an ABE class to our main campus for a tour and to visit several CTE labs/facilities and to speak with faculty/staff in those areas.  At the end of the tour the students had lunch in the Student Center.   For both events we were able to utilize Perkins funding to pay for the food expenses because we focused on CTE topics.  Both events were well received by students and we hope to plan for these again in the future. </w:t>
      </w:r>
    </w:p>
    <w:sectPr w:rsidR="005C5745" w:rsidRPr="00441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E37"/>
    <w:rsid w:val="00441E37"/>
    <w:rsid w:val="00577196"/>
    <w:rsid w:val="005C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C6D0"/>
  <w15:docId w15:val="{07BA1F32-F72F-3340-89CB-B04B5B95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Goldammer, Sarah</dc:creator>
  <cp:lastModifiedBy>Brittany Boston</cp:lastModifiedBy>
  <cp:revision>2</cp:revision>
  <dcterms:created xsi:type="dcterms:W3CDTF">2022-08-01T16:19:00Z</dcterms:created>
  <dcterms:modified xsi:type="dcterms:W3CDTF">2022-08-01T16:19:00Z</dcterms:modified>
</cp:coreProperties>
</file>